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703F" w14:textId="2067AF0A" w:rsidR="009B0609" w:rsidRPr="00CC3AD7" w:rsidRDefault="00CC3AD7" w:rsidP="009B0609">
      <w:pPr>
        <w:jc w:val="center"/>
        <w:rPr>
          <w:rFonts w:cs="Arial"/>
          <w:b/>
          <w:bCs/>
          <w:sz w:val="28"/>
          <w:szCs w:val="28"/>
        </w:rPr>
      </w:pPr>
      <w:r w:rsidRPr="00CC3AD7">
        <w:rPr>
          <w:rFonts w:cs="Arial"/>
          <w:b/>
          <w:bCs/>
          <w:noProof/>
          <w:sz w:val="28"/>
          <w:szCs w:val="28"/>
        </w:rPr>
        <w:drawing>
          <wp:inline distT="0" distB="0" distL="0" distR="0" wp14:anchorId="44B2C955" wp14:editId="01E745C6">
            <wp:extent cx="3514725" cy="1312036"/>
            <wp:effectExtent l="0" t="0" r="0" b="2540"/>
            <wp:docPr id="3" name="Picture 2"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blue text&#10;&#10;AI-generated content may be incorrect."/>
                    <pic:cNvPicPr>
                      <a:picLocks noChangeAspect="1"/>
                    </pic:cNvPicPr>
                  </pic:nvPicPr>
                  <pic:blipFill>
                    <a:blip r:embed="rId4"/>
                    <a:stretch>
                      <a:fillRect/>
                    </a:stretch>
                  </pic:blipFill>
                  <pic:spPr>
                    <a:xfrm>
                      <a:off x="0" y="0"/>
                      <a:ext cx="3519746" cy="1313910"/>
                    </a:xfrm>
                    <a:prstGeom prst="rect">
                      <a:avLst/>
                    </a:prstGeom>
                  </pic:spPr>
                </pic:pic>
              </a:graphicData>
            </a:graphic>
          </wp:inline>
        </w:drawing>
      </w:r>
    </w:p>
    <w:p w14:paraId="46F50FA1" w14:textId="4321291F" w:rsidR="009B0609" w:rsidRPr="00DD5927" w:rsidRDefault="009B0609" w:rsidP="009B0609">
      <w:pPr>
        <w:jc w:val="center"/>
        <w:rPr>
          <w:rFonts w:cs="Arial"/>
          <w:b/>
          <w:bCs/>
          <w:sz w:val="32"/>
          <w:szCs w:val="32"/>
        </w:rPr>
      </w:pPr>
      <w:r w:rsidRPr="00DD5927">
        <w:rPr>
          <w:rFonts w:cs="Arial"/>
          <w:b/>
          <w:bCs/>
          <w:sz w:val="32"/>
          <w:szCs w:val="32"/>
        </w:rPr>
        <w:t>Fidelity National Title Insurance Company</w:t>
      </w:r>
    </w:p>
    <w:p w14:paraId="7CC08E7F" w14:textId="4E0A6858" w:rsidR="009B0609" w:rsidRPr="00CC3AD7" w:rsidRDefault="009B0609" w:rsidP="009B0609">
      <w:pPr>
        <w:jc w:val="center"/>
        <w:rPr>
          <w:rFonts w:cs="Arial"/>
          <w:b/>
          <w:bCs/>
          <w:sz w:val="28"/>
          <w:szCs w:val="28"/>
        </w:rPr>
      </w:pPr>
      <w:r w:rsidRPr="00CC3AD7">
        <w:rPr>
          <w:rFonts w:cs="Arial"/>
          <w:b/>
          <w:bCs/>
          <w:sz w:val="28"/>
          <w:szCs w:val="28"/>
        </w:rPr>
        <w:t>Presents a Continuing Legal Education Seminar</w:t>
      </w:r>
    </w:p>
    <w:p w14:paraId="6DD855E3" w14:textId="17D6B83C" w:rsidR="009B0609" w:rsidRPr="00CC3AD7" w:rsidRDefault="009B0609" w:rsidP="009B0609">
      <w:pPr>
        <w:jc w:val="center"/>
        <w:rPr>
          <w:rFonts w:cs="Arial"/>
          <w:b/>
          <w:bCs/>
          <w:sz w:val="28"/>
          <w:szCs w:val="28"/>
        </w:rPr>
      </w:pPr>
      <w:r w:rsidRPr="00CC3AD7">
        <w:rPr>
          <w:rFonts w:cs="Arial"/>
          <w:b/>
          <w:bCs/>
          <w:sz w:val="28"/>
          <w:szCs w:val="28"/>
        </w:rPr>
        <w:t xml:space="preserve">On </w:t>
      </w:r>
      <w:r w:rsidR="004608E4">
        <w:rPr>
          <w:rFonts w:cs="Arial"/>
          <w:b/>
          <w:bCs/>
          <w:sz w:val="28"/>
          <w:szCs w:val="28"/>
        </w:rPr>
        <w:t>Wednesday</w:t>
      </w:r>
      <w:r w:rsidR="00CC3AD7" w:rsidRPr="00CC3AD7">
        <w:rPr>
          <w:rFonts w:cs="Arial"/>
          <w:b/>
          <w:bCs/>
          <w:sz w:val="28"/>
          <w:szCs w:val="28"/>
        </w:rPr>
        <w:t>,</w:t>
      </w:r>
      <w:r w:rsidRPr="00CC3AD7">
        <w:rPr>
          <w:rFonts w:cs="Arial"/>
          <w:b/>
          <w:bCs/>
          <w:sz w:val="28"/>
          <w:szCs w:val="28"/>
        </w:rPr>
        <w:t xml:space="preserve"> June 25th, 2025</w:t>
      </w:r>
    </w:p>
    <w:p w14:paraId="770E2653" w14:textId="7013D706" w:rsidR="009B0609" w:rsidRPr="00CC3AD7" w:rsidRDefault="009B0609" w:rsidP="009B0609">
      <w:pPr>
        <w:jc w:val="center"/>
        <w:rPr>
          <w:rFonts w:cs="Arial"/>
          <w:b/>
          <w:bCs/>
          <w:sz w:val="28"/>
          <w:szCs w:val="28"/>
        </w:rPr>
      </w:pPr>
      <w:r w:rsidRPr="00CC3AD7">
        <w:rPr>
          <w:rFonts w:cs="Arial"/>
          <w:b/>
          <w:bCs/>
          <w:sz w:val="28"/>
          <w:szCs w:val="28"/>
        </w:rPr>
        <w:t>1 CLE Professional Practice Credit Hours</w:t>
      </w:r>
    </w:p>
    <w:p w14:paraId="16DF1369" w14:textId="16E1D231" w:rsidR="009B0609" w:rsidRPr="00DD5927" w:rsidRDefault="009B0609" w:rsidP="009B0609">
      <w:pPr>
        <w:jc w:val="center"/>
        <w:rPr>
          <w:rFonts w:cs="Arial"/>
          <w:b/>
          <w:bCs/>
          <w:sz w:val="40"/>
          <w:szCs w:val="40"/>
        </w:rPr>
      </w:pPr>
      <w:r w:rsidRPr="00DD5927">
        <w:rPr>
          <w:rFonts w:cs="Arial"/>
          <w:b/>
          <w:bCs/>
          <w:sz w:val="40"/>
          <w:szCs w:val="40"/>
        </w:rPr>
        <w:t>“I.R.C. §1031 Exchanges and Advanced Issues”</w:t>
      </w:r>
    </w:p>
    <w:p w14:paraId="08EE46D0" w14:textId="0596A2D2" w:rsidR="009B0609" w:rsidRPr="00CC3AD7" w:rsidRDefault="009B0609" w:rsidP="009B0609">
      <w:pPr>
        <w:jc w:val="center"/>
        <w:rPr>
          <w:rFonts w:cs="Arial"/>
          <w:b/>
          <w:bCs/>
          <w:sz w:val="28"/>
          <w:szCs w:val="28"/>
        </w:rPr>
      </w:pPr>
      <w:r w:rsidRPr="00CC3AD7">
        <w:rPr>
          <w:rFonts w:cs="Arial"/>
          <w:b/>
          <w:bCs/>
          <w:sz w:val="28"/>
          <w:szCs w:val="28"/>
        </w:rPr>
        <w:t>Speaker</w:t>
      </w:r>
      <w:r w:rsidR="00CC3AD7">
        <w:rPr>
          <w:rFonts w:cs="Arial"/>
          <w:b/>
          <w:bCs/>
          <w:sz w:val="28"/>
          <w:szCs w:val="28"/>
        </w:rPr>
        <w:t>s:</w:t>
      </w:r>
    </w:p>
    <w:p w14:paraId="4C6CC785" w14:textId="3AA68867" w:rsidR="009B0609" w:rsidRPr="00CC3AD7" w:rsidRDefault="009B0609" w:rsidP="009B0609">
      <w:pPr>
        <w:jc w:val="center"/>
        <w:rPr>
          <w:rFonts w:cs="Arial"/>
          <w:b/>
          <w:bCs/>
          <w:sz w:val="28"/>
          <w:szCs w:val="28"/>
        </w:rPr>
      </w:pPr>
      <w:r w:rsidRPr="00CC3AD7">
        <w:rPr>
          <w:rFonts w:cs="Arial"/>
          <w:b/>
          <w:bCs/>
          <w:sz w:val="28"/>
          <w:szCs w:val="28"/>
        </w:rPr>
        <w:t>Marie C. Flavin, Esq.</w:t>
      </w:r>
      <w:r w:rsidR="00CC3AD7">
        <w:rPr>
          <w:rFonts w:cs="Arial"/>
          <w:b/>
          <w:bCs/>
          <w:sz w:val="28"/>
          <w:szCs w:val="28"/>
        </w:rPr>
        <w:t xml:space="preserve"> and </w:t>
      </w:r>
      <w:r w:rsidRPr="00CC3AD7">
        <w:rPr>
          <w:rFonts w:cs="Arial"/>
          <w:b/>
          <w:bCs/>
          <w:sz w:val="28"/>
          <w:szCs w:val="28"/>
        </w:rPr>
        <w:t>Ryan Vassar, Esq.</w:t>
      </w:r>
    </w:p>
    <w:p w14:paraId="222C1DB5" w14:textId="534ACFCF" w:rsidR="009B0609" w:rsidRPr="00CC3AD7" w:rsidRDefault="009B0609" w:rsidP="009B0609">
      <w:pPr>
        <w:jc w:val="center"/>
        <w:rPr>
          <w:rFonts w:cs="Arial"/>
          <w:b/>
          <w:bCs/>
          <w:sz w:val="28"/>
          <w:szCs w:val="28"/>
        </w:rPr>
      </w:pPr>
      <w:r w:rsidRPr="00CC3AD7">
        <w:rPr>
          <w:rFonts w:cs="Arial"/>
          <w:b/>
          <w:bCs/>
          <w:sz w:val="28"/>
          <w:szCs w:val="28"/>
        </w:rPr>
        <w:t>Investment Property Exchange Services, Inc. (IPX1031)</w:t>
      </w:r>
    </w:p>
    <w:p w14:paraId="49CA6B5F" w14:textId="5FB544A8" w:rsidR="009B0609" w:rsidRDefault="009B0609" w:rsidP="009B0609">
      <w:pPr>
        <w:jc w:val="center"/>
        <w:rPr>
          <w:rFonts w:cs="Arial"/>
          <w:b/>
          <w:bCs/>
          <w:sz w:val="28"/>
          <w:szCs w:val="28"/>
        </w:rPr>
      </w:pPr>
      <w:r w:rsidRPr="00CC3AD7">
        <w:rPr>
          <w:rFonts w:cs="Arial"/>
          <w:b/>
          <w:bCs/>
          <w:sz w:val="28"/>
          <w:szCs w:val="28"/>
        </w:rPr>
        <w:t xml:space="preserve">To Be Held </w:t>
      </w:r>
      <w:r w:rsidRPr="007745C0">
        <w:rPr>
          <w:rFonts w:cs="Arial"/>
          <w:b/>
          <w:bCs/>
          <w:sz w:val="28"/>
          <w:szCs w:val="28"/>
          <w:u w:val="single"/>
        </w:rPr>
        <w:t>Via Zoom Conference</w:t>
      </w:r>
    </w:p>
    <w:p w14:paraId="32565574" w14:textId="1C92A6B2" w:rsidR="004608E4" w:rsidRPr="00CC3AD7" w:rsidRDefault="00AC018F" w:rsidP="009B0609">
      <w:pPr>
        <w:jc w:val="center"/>
        <w:rPr>
          <w:rFonts w:cs="Arial"/>
          <w:b/>
          <w:bCs/>
          <w:sz w:val="28"/>
          <w:szCs w:val="28"/>
        </w:rPr>
      </w:pPr>
      <w:r>
        <w:rPr>
          <w:rFonts w:cs="Arial"/>
          <w:b/>
          <w:bCs/>
          <w:sz w:val="28"/>
          <w:szCs w:val="28"/>
        </w:rPr>
        <w:t>Zoom Link to Be Sent Prior to Webinar</w:t>
      </w:r>
    </w:p>
    <w:p w14:paraId="1B69FEA4" w14:textId="2866BE8B" w:rsidR="009B0609" w:rsidRPr="00CC3AD7" w:rsidRDefault="009B0609" w:rsidP="009B0609">
      <w:pPr>
        <w:jc w:val="center"/>
        <w:rPr>
          <w:rFonts w:cs="Arial"/>
          <w:b/>
          <w:bCs/>
          <w:sz w:val="28"/>
          <w:szCs w:val="28"/>
        </w:rPr>
      </w:pPr>
      <w:r w:rsidRPr="00CC3AD7">
        <w:rPr>
          <w:rFonts w:cs="Arial"/>
          <w:b/>
          <w:bCs/>
          <w:sz w:val="28"/>
          <w:szCs w:val="28"/>
        </w:rPr>
        <w:t>CLE Program</w:t>
      </w:r>
    </w:p>
    <w:p w14:paraId="4C5A9884" w14:textId="55B5D520" w:rsidR="009B0609" w:rsidRPr="00CC3AD7" w:rsidRDefault="009B0609" w:rsidP="009B0609">
      <w:pPr>
        <w:jc w:val="center"/>
        <w:rPr>
          <w:rFonts w:cs="Arial"/>
          <w:b/>
          <w:bCs/>
          <w:sz w:val="28"/>
          <w:szCs w:val="28"/>
        </w:rPr>
      </w:pPr>
      <w:r w:rsidRPr="00CC3AD7">
        <w:rPr>
          <w:rFonts w:cs="Arial"/>
          <w:b/>
          <w:bCs/>
          <w:sz w:val="28"/>
          <w:szCs w:val="28"/>
        </w:rPr>
        <w:t>Time: 2:00pm – 3:00pm</w:t>
      </w:r>
    </w:p>
    <w:p w14:paraId="3F68CFA7" w14:textId="10717BE7" w:rsidR="009B0609" w:rsidRDefault="009B0609" w:rsidP="009B0609">
      <w:pPr>
        <w:jc w:val="center"/>
        <w:rPr>
          <w:rFonts w:cs="Arial"/>
          <w:b/>
          <w:bCs/>
          <w:sz w:val="28"/>
          <w:szCs w:val="28"/>
        </w:rPr>
      </w:pPr>
      <w:r w:rsidRPr="004608E4">
        <w:rPr>
          <w:rFonts w:cs="Arial"/>
          <w:b/>
          <w:bCs/>
          <w:sz w:val="28"/>
          <w:szCs w:val="28"/>
        </w:rPr>
        <w:t xml:space="preserve">By Invitation Only </w:t>
      </w:r>
      <w:r w:rsidR="007745C0">
        <w:rPr>
          <w:rFonts w:cs="Arial"/>
          <w:b/>
          <w:bCs/>
          <w:sz w:val="28"/>
          <w:szCs w:val="28"/>
        </w:rPr>
        <w:t>–</w:t>
      </w:r>
      <w:r w:rsidRPr="004608E4">
        <w:rPr>
          <w:rFonts w:cs="Arial"/>
          <w:b/>
          <w:bCs/>
          <w:sz w:val="28"/>
          <w:szCs w:val="28"/>
        </w:rPr>
        <w:t xml:space="preserve"> RSVP</w:t>
      </w:r>
      <w:r w:rsidR="007745C0">
        <w:rPr>
          <w:rFonts w:cs="Arial"/>
          <w:b/>
          <w:bCs/>
          <w:sz w:val="28"/>
          <w:szCs w:val="28"/>
        </w:rPr>
        <w:t xml:space="preserve"> here:</w:t>
      </w:r>
    </w:p>
    <w:p w14:paraId="7EF39AED" w14:textId="77777777" w:rsidR="00CC3AD7" w:rsidRPr="00CC3AD7" w:rsidRDefault="00CC3AD7" w:rsidP="00CC3AD7">
      <w:pPr>
        <w:jc w:val="center"/>
        <w:rPr>
          <w:rFonts w:cs="Arial"/>
          <w:b/>
          <w:bCs/>
          <w:sz w:val="28"/>
          <w:szCs w:val="28"/>
        </w:rPr>
      </w:pPr>
      <w:hyperlink r:id="rId5" w:history="1">
        <w:r w:rsidRPr="00CC3AD7">
          <w:rPr>
            <w:rStyle w:val="Hyperlink"/>
            <w:rFonts w:cs="Arial"/>
            <w:b/>
            <w:bCs/>
            <w:sz w:val="28"/>
            <w:szCs w:val="28"/>
          </w:rPr>
          <w:t>www.ipx1031.com/rv</w:t>
        </w:r>
      </w:hyperlink>
      <w:r w:rsidRPr="00CC3AD7">
        <w:rPr>
          <w:rFonts w:cs="Arial"/>
          <w:b/>
          <w:bCs/>
          <w:sz w:val="28"/>
          <w:szCs w:val="28"/>
        </w:rPr>
        <w:t xml:space="preserve"> </w:t>
      </w:r>
    </w:p>
    <w:p w14:paraId="302BBCE0" w14:textId="3DC50CB2" w:rsidR="003D5106" w:rsidRPr="007745C0" w:rsidRDefault="009B0609" w:rsidP="009B0609">
      <w:pPr>
        <w:jc w:val="center"/>
        <w:rPr>
          <w:rFonts w:cs="Arial"/>
          <w:b/>
          <w:bCs/>
          <w:sz w:val="22"/>
          <w:szCs w:val="22"/>
        </w:rPr>
      </w:pPr>
      <w:r w:rsidRPr="007745C0">
        <w:rPr>
          <w:rFonts w:cs="Arial"/>
          <w:b/>
          <w:bCs/>
          <w:sz w:val="22"/>
          <w:szCs w:val="22"/>
        </w:rPr>
        <w:t>This program is appropriate for both newly admitted attorneys and experienced attorneys.  This program has been approved in accordance with the requirements of the NYS Continuing Legal Education Board for a maximum of 1 Area of Professional Practice.  Regulations and guidelines of the CLE Board provide that credit shall be awarded only for attendance at an entire course.  No credit shall be awarded for attending a portion of a course. This Program Is Being Given Without Charge.</w:t>
      </w:r>
      <w:r w:rsidR="007745C0" w:rsidRPr="007745C0">
        <w:rPr>
          <w:rFonts w:cs="Arial"/>
          <w:b/>
          <w:bCs/>
          <w:sz w:val="22"/>
          <w:szCs w:val="22"/>
        </w:rPr>
        <w:t xml:space="preserve"> </w:t>
      </w:r>
      <w:r w:rsidRPr="007745C0">
        <w:rPr>
          <w:rFonts w:cs="Arial"/>
          <w:b/>
          <w:bCs/>
          <w:sz w:val="22"/>
          <w:szCs w:val="22"/>
        </w:rPr>
        <w:t>FNF Family of Companies – NY Agency Division Has Been Certified As an Accredited Provider By The New York State Continuing Legal Education Board</w:t>
      </w:r>
      <w:r w:rsidR="007745C0">
        <w:rPr>
          <w:rFonts w:cs="Arial"/>
          <w:b/>
          <w:bCs/>
          <w:sz w:val="22"/>
          <w:szCs w:val="22"/>
        </w:rPr>
        <w:t>.</w:t>
      </w:r>
    </w:p>
    <w:sectPr w:rsidR="003D5106" w:rsidRPr="00774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609"/>
    <w:rsid w:val="0037377A"/>
    <w:rsid w:val="003D5106"/>
    <w:rsid w:val="004608E4"/>
    <w:rsid w:val="007745C0"/>
    <w:rsid w:val="009B0609"/>
    <w:rsid w:val="00AC018F"/>
    <w:rsid w:val="00BF1AFA"/>
    <w:rsid w:val="00CC3AD7"/>
    <w:rsid w:val="00DD5927"/>
    <w:rsid w:val="00E63B4D"/>
    <w:rsid w:val="00E83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F7432"/>
  <w15:chartTrackingRefBased/>
  <w15:docId w15:val="{BFED2A51-9961-42FD-9D2A-25FAB6C7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6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6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6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6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609"/>
    <w:rPr>
      <w:rFonts w:eastAsiaTheme="majorEastAsia" w:cstheme="majorBidi"/>
      <w:color w:val="272727" w:themeColor="text1" w:themeTint="D8"/>
    </w:rPr>
  </w:style>
  <w:style w:type="paragraph" w:styleId="Title">
    <w:name w:val="Title"/>
    <w:basedOn w:val="Normal"/>
    <w:next w:val="Normal"/>
    <w:link w:val="TitleChar"/>
    <w:uiPriority w:val="10"/>
    <w:qFormat/>
    <w:rsid w:val="009B0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6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609"/>
    <w:pPr>
      <w:spacing w:before="160"/>
      <w:jc w:val="center"/>
    </w:pPr>
    <w:rPr>
      <w:i/>
      <w:iCs/>
      <w:color w:val="404040" w:themeColor="text1" w:themeTint="BF"/>
    </w:rPr>
  </w:style>
  <w:style w:type="character" w:customStyle="1" w:styleId="QuoteChar">
    <w:name w:val="Quote Char"/>
    <w:basedOn w:val="DefaultParagraphFont"/>
    <w:link w:val="Quote"/>
    <w:uiPriority w:val="29"/>
    <w:rsid w:val="009B0609"/>
    <w:rPr>
      <w:i/>
      <w:iCs/>
      <w:color w:val="404040" w:themeColor="text1" w:themeTint="BF"/>
    </w:rPr>
  </w:style>
  <w:style w:type="paragraph" w:styleId="ListParagraph">
    <w:name w:val="List Paragraph"/>
    <w:basedOn w:val="Normal"/>
    <w:uiPriority w:val="34"/>
    <w:qFormat/>
    <w:rsid w:val="009B0609"/>
    <w:pPr>
      <w:ind w:left="720"/>
      <w:contextualSpacing/>
    </w:pPr>
  </w:style>
  <w:style w:type="character" w:styleId="IntenseEmphasis">
    <w:name w:val="Intense Emphasis"/>
    <w:basedOn w:val="DefaultParagraphFont"/>
    <w:uiPriority w:val="21"/>
    <w:qFormat/>
    <w:rsid w:val="009B0609"/>
    <w:rPr>
      <w:i/>
      <w:iCs/>
      <w:color w:val="0F4761" w:themeColor="accent1" w:themeShade="BF"/>
    </w:rPr>
  </w:style>
  <w:style w:type="paragraph" w:styleId="IntenseQuote">
    <w:name w:val="Intense Quote"/>
    <w:basedOn w:val="Normal"/>
    <w:next w:val="Normal"/>
    <w:link w:val="IntenseQuoteChar"/>
    <w:uiPriority w:val="30"/>
    <w:qFormat/>
    <w:rsid w:val="009B0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609"/>
    <w:rPr>
      <w:i/>
      <w:iCs/>
      <w:color w:val="0F4761" w:themeColor="accent1" w:themeShade="BF"/>
    </w:rPr>
  </w:style>
  <w:style w:type="character" w:styleId="IntenseReference">
    <w:name w:val="Intense Reference"/>
    <w:basedOn w:val="DefaultParagraphFont"/>
    <w:uiPriority w:val="32"/>
    <w:qFormat/>
    <w:rsid w:val="009B0609"/>
    <w:rPr>
      <w:b/>
      <w:bCs/>
      <w:smallCaps/>
      <w:color w:val="0F4761" w:themeColor="accent1" w:themeShade="BF"/>
      <w:spacing w:val="5"/>
    </w:rPr>
  </w:style>
  <w:style w:type="character" w:styleId="Hyperlink">
    <w:name w:val="Hyperlink"/>
    <w:basedOn w:val="DefaultParagraphFont"/>
    <w:uiPriority w:val="99"/>
    <w:unhideWhenUsed/>
    <w:rsid w:val="00CC3AD7"/>
    <w:rPr>
      <w:color w:val="467886" w:themeColor="hyperlink"/>
      <w:u w:val="single"/>
    </w:rPr>
  </w:style>
  <w:style w:type="character" w:styleId="UnresolvedMention">
    <w:name w:val="Unresolved Mention"/>
    <w:basedOn w:val="DefaultParagraphFont"/>
    <w:uiPriority w:val="99"/>
    <w:semiHidden/>
    <w:unhideWhenUsed/>
    <w:rsid w:val="00CC3AD7"/>
    <w:rPr>
      <w:color w:val="605E5C"/>
      <w:shd w:val="clear" w:color="auto" w:fill="E1DFDD"/>
    </w:rPr>
  </w:style>
  <w:style w:type="character" w:styleId="FollowedHyperlink">
    <w:name w:val="FollowedHyperlink"/>
    <w:basedOn w:val="DefaultParagraphFont"/>
    <w:uiPriority w:val="99"/>
    <w:semiHidden/>
    <w:unhideWhenUsed/>
    <w:rsid w:val="00CC3A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14546">
      <w:bodyDiv w:val="1"/>
      <w:marLeft w:val="0"/>
      <w:marRight w:val="0"/>
      <w:marTop w:val="0"/>
      <w:marBottom w:val="0"/>
      <w:divBdr>
        <w:top w:val="none" w:sz="0" w:space="0" w:color="auto"/>
        <w:left w:val="none" w:sz="0" w:space="0" w:color="auto"/>
        <w:bottom w:val="none" w:sz="0" w:space="0" w:color="auto"/>
        <w:right w:val="none" w:sz="0" w:space="0" w:color="auto"/>
      </w:divBdr>
    </w:div>
    <w:div w:id="149325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px1031.com/r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969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Fidelity National Financial</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Flavin, Marie</dc:creator>
  <cp:keywords/>
  <dc:description/>
  <cp:lastModifiedBy>Flavin, Marie</cp:lastModifiedBy>
  <cp:revision>2</cp:revision>
  <dcterms:created xsi:type="dcterms:W3CDTF">2025-06-03T19:25:00Z</dcterms:created>
  <dcterms:modified xsi:type="dcterms:W3CDTF">2025-06-03T19:25:00Z</dcterms:modified>
</cp:coreProperties>
</file>